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94" w:rsidRDefault="006E4A94" w:rsidP="00122E7C">
      <w:pPr>
        <w:pStyle w:val="BodyText"/>
        <w:jc w:val="center"/>
        <w:rPr>
          <w:rFonts w:ascii="Times New Roman"/>
          <w:sz w:val="20"/>
        </w:rPr>
      </w:pPr>
    </w:p>
    <w:p w:rsidR="00240CFF" w:rsidRPr="00122E7C" w:rsidRDefault="008F5636" w:rsidP="00122E7C">
      <w:pPr>
        <w:pStyle w:val="BodyText"/>
        <w:jc w:val="center"/>
        <w:rPr>
          <w:rFonts w:ascii="Times New Roman"/>
          <w:sz w:val="20"/>
        </w:rPr>
      </w:pPr>
      <w:r w:rsidRPr="000F04AD">
        <w:rPr>
          <w:noProof/>
          <w:sz w:val="22"/>
          <w:szCs w:val="22"/>
        </w:rPr>
        <w:drawing>
          <wp:inline distT="0" distB="0" distL="0" distR="0" wp14:anchorId="6F74268E" wp14:editId="55F8041B">
            <wp:extent cx="144232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2321" cy="871727"/>
                    </a:xfrm>
                    <a:prstGeom prst="rect">
                      <a:avLst/>
                    </a:prstGeom>
                  </pic:spPr>
                </pic:pic>
              </a:graphicData>
            </a:graphic>
          </wp:inline>
        </w:drawing>
      </w:r>
    </w:p>
    <w:p w:rsidR="000F04AD" w:rsidRDefault="00240CFF" w:rsidP="000F04AD">
      <w:pPr>
        <w:spacing w:before="90" w:line="278" w:lineRule="auto"/>
        <w:ind w:left="4019" w:right="4059"/>
        <w:jc w:val="center"/>
        <w:rPr>
          <w:b/>
        </w:rPr>
      </w:pPr>
      <w:r w:rsidRPr="000F04AD">
        <w:rPr>
          <w:b/>
        </w:rPr>
        <w:t>Lone Star Succes</w:t>
      </w:r>
      <w:r w:rsidR="000F04AD">
        <w:rPr>
          <w:b/>
        </w:rPr>
        <w:t>s Academy Meeting Agenda/Notice</w:t>
      </w:r>
    </w:p>
    <w:p w:rsidR="00F25398" w:rsidRDefault="00D21627" w:rsidP="00122E7C">
      <w:pPr>
        <w:spacing w:before="90" w:line="278" w:lineRule="auto"/>
        <w:ind w:left="4019" w:right="4059"/>
        <w:jc w:val="center"/>
        <w:rPr>
          <w:b/>
        </w:rPr>
      </w:pPr>
      <w:r>
        <w:rPr>
          <w:b/>
        </w:rPr>
        <w:t xml:space="preserve">Thursday </w:t>
      </w:r>
    </w:p>
    <w:p w:rsidR="00896561" w:rsidRDefault="00493BE7" w:rsidP="00122E7C">
      <w:pPr>
        <w:spacing w:before="90" w:line="278" w:lineRule="auto"/>
        <w:ind w:left="4019" w:right="4059"/>
        <w:jc w:val="center"/>
        <w:rPr>
          <w:b/>
        </w:rPr>
      </w:pPr>
      <w:r>
        <w:rPr>
          <w:b/>
        </w:rPr>
        <w:t>March 20</w:t>
      </w:r>
      <w:r w:rsidR="00DD07EA">
        <w:rPr>
          <w:b/>
        </w:rPr>
        <w:t>, 2020</w:t>
      </w:r>
    </w:p>
    <w:p w:rsidR="008F5636" w:rsidRPr="00122E7C" w:rsidRDefault="009833F8" w:rsidP="00122E7C">
      <w:pPr>
        <w:spacing w:before="90" w:line="278" w:lineRule="auto"/>
        <w:ind w:left="4019" w:right="4059"/>
        <w:jc w:val="center"/>
        <w:rPr>
          <w:b/>
        </w:rPr>
      </w:pPr>
      <w:r>
        <w:rPr>
          <w:b/>
        </w:rPr>
        <w:t>2019</w:t>
      </w:r>
      <w:r w:rsidR="00240CFF" w:rsidRPr="000F04AD">
        <w:rPr>
          <w:b/>
        </w:rPr>
        <w:t xml:space="preserve"> 10:30am (CST)</w:t>
      </w:r>
    </w:p>
    <w:p w:rsidR="008F5636" w:rsidRPr="003B6E44" w:rsidRDefault="008F5636" w:rsidP="008F5636">
      <w:pPr>
        <w:jc w:val="center"/>
        <w:rPr>
          <w:sz w:val="24"/>
          <w:szCs w:val="24"/>
        </w:rPr>
      </w:pPr>
      <w:r w:rsidRPr="003B6E44">
        <w:rPr>
          <w:sz w:val="24"/>
          <w:szCs w:val="24"/>
        </w:rPr>
        <w:t>********************************************</w:t>
      </w:r>
    </w:p>
    <w:p w:rsidR="008F5636" w:rsidRDefault="006453B0" w:rsidP="008F5636">
      <w:pPr>
        <w:jc w:val="center"/>
      </w:pPr>
      <w:r>
        <w:t>To join the meeting</w:t>
      </w:r>
    </w:p>
    <w:p w:rsidR="008F5636" w:rsidRPr="006453B0" w:rsidRDefault="008F5636" w:rsidP="006453B0">
      <w:pPr>
        <w:jc w:val="center"/>
      </w:pPr>
      <w:r w:rsidRPr="003B6E44">
        <w:t>************************************************</w:t>
      </w:r>
    </w:p>
    <w:p w:rsidR="008F5636" w:rsidRPr="008F5636" w:rsidRDefault="008F5636" w:rsidP="008F5636">
      <w:pPr>
        <w:jc w:val="center"/>
        <w:rPr>
          <w:b/>
          <w:highlight w:val="yellow"/>
        </w:rPr>
      </w:pPr>
      <w:r w:rsidRPr="008F5636">
        <w:rPr>
          <w:b/>
          <w:highlight w:val="yellow"/>
        </w:rPr>
        <w:t>Telephone:</w:t>
      </w:r>
    </w:p>
    <w:p w:rsidR="008F5636" w:rsidRPr="006453B0" w:rsidRDefault="008F5636" w:rsidP="006453B0">
      <w:pPr>
        <w:jc w:val="center"/>
        <w:rPr>
          <w:highlight w:val="yellow"/>
        </w:rPr>
      </w:pPr>
      <w:r w:rsidRPr="00DD07EA">
        <w:rPr>
          <w:b/>
          <w:highlight w:val="yellow"/>
        </w:rPr>
        <w:t>Dial</w:t>
      </w:r>
      <w:r w:rsidR="006453B0" w:rsidRPr="00DD07EA">
        <w:rPr>
          <w:b/>
          <w:highlight w:val="yellow"/>
        </w:rPr>
        <w:t xml:space="preserve">: </w:t>
      </w:r>
      <w:r w:rsidRPr="00DD07EA">
        <w:rPr>
          <w:b/>
          <w:highlight w:val="yellow"/>
        </w:rPr>
        <w:t>US:</w:t>
      </w:r>
      <w:r w:rsidRPr="008F5636">
        <w:rPr>
          <w:highlight w:val="yellow"/>
        </w:rPr>
        <w:t xml:space="preserve">  </w:t>
      </w:r>
      <w:r w:rsidR="00DD07EA">
        <w:rPr>
          <w:highlight w:val="yellow"/>
        </w:rPr>
        <w:t>1-699-900-6833</w:t>
      </w:r>
      <w:r w:rsidRPr="006453B0">
        <w:rPr>
          <w:highlight w:val="yellow"/>
        </w:rPr>
        <w:t xml:space="preserve"> </w:t>
      </w:r>
      <w:r w:rsidR="00DD07EA">
        <w:rPr>
          <w:highlight w:val="yellow"/>
        </w:rPr>
        <w:t xml:space="preserve"> </w:t>
      </w:r>
    </w:p>
    <w:p w:rsidR="008F5636" w:rsidRPr="003B6E44" w:rsidRDefault="008F5636" w:rsidP="008F5636">
      <w:pPr>
        <w:jc w:val="center"/>
        <w:rPr>
          <w:b/>
        </w:rPr>
      </w:pPr>
      <w:r w:rsidRPr="006453B0">
        <w:rPr>
          <w:b/>
          <w:highlight w:val="yellow"/>
        </w:rPr>
        <w:t xml:space="preserve">Meeting ID:  </w:t>
      </w:r>
      <w:r w:rsidR="006453B0" w:rsidRPr="00DD07EA">
        <w:rPr>
          <w:highlight w:val="yellow"/>
        </w:rPr>
        <w:t>706-148-1363</w:t>
      </w:r>
    </w:p>
    <w:p w:rsidR="00CA4D32" w:rsidRDefault="00CA4D32">
      <w:pPr>
        <w:pStyle w:val="BodyText"/>
        <w:spacing w:before="1"/>
        <w:rPr>
          <w:rFonts w:ascii="Book Antiqua"/>
          <w:b/>
          <w:sz w:val="20"/>
        </w:rPr>
      </w:pPr>
    </w:p>
    <w:p w:rsidR="00CA4D32" w:rsidRPr="00532FEA" w:rsidRDefault="00240CFF">
      <w:pPr>
        <w:ind w:left="931" w:right="1075"/>
        <w:jc w:val="both"/>
        <w:rPr>
          <w:rFonts w:asciiTheme="majorHAnsi" w:hAnsiTheme="majorHAnsi"/>
          <w:sz w:val="20"/>
          <w:szCs w:val="20"/>
        </w:rPr>
      </w:pPr>
      <w:r w:rsidRPr="00532FEA">
        <w:rPr>
          <w:rFonts w:asciiTheme="majorHAnsi" w:hAnsiTheme="majorHAnsi"/>
          <w:sz w:val="20"/>
          <w:szCs w:val="20"/>
        </w:rPr>
        <w:t>Notice is hereby given that on the</w:t>
      </w:r>
      <w:r w:rsidR="00C53EEC" w:rsidRPr="00532FEA">
        <w:rPr>
          <w:rFonts w:asciiTheme="majorHAnsi" w:hAnsiTheme="majorHAnsi"/>
          <w:sz w:val="20"/>
          <w:szCs w:val="20"/>
        </w:rPr>
        <w:t xml:space="preserve"> </w:t>
      </w:r>
      <w:r w:rsidR="00112915" w:rsidRPr="00532FEA">
        <w:rPr>
          <w:rFonts w:asciiTheme="majorHAnsi" w:hAnsiTheme="majorHAnsi"/>
          <w:sz w:val="20"/>
          <w:szCs w:val="20"/>
        </w:rPr>
        <w:t>16</w:t>
      </w:r>
      <w:r w:rsidR="00DD07EA" w:rsidRPr="00532FEA">
        <w:rPr>
          <w:rFonts w:asciiTheme="majorHAnsi" w:hAnsiTheme="majorHAnsi"/>
          <w:sz w:val="20"/>
          <w:szCs w:val="20"/>
          <w:vertAlign w:val="superscript"/>
        </w:rPr>
        <w:t>th</w:t>
      </w:r>
      <w:r w:rsidR="00DD07EA" w:rsidRPr="00532FEA">
        <w:rPr>
          <w:rFonts w:asciiTheme="majorHAnsi" w:hAnsiTheme="majorHAnsi"/>
          <w:sz w:val="20"/>
          <w:szCs w:val="20"/>
        </w:rPr>
        <w:t xml:space="preserve"> </w:t>
      </w:r>
      <w:r w:rsidR="00D21627" w:rsidRPr="00532FEA">
        <w:rPr>
          <w:rFonts w:asciiTheme="majorHAnsi" w:hAnsiTheme="majorHAnsi"/>
          <w:sz w:val="20"/>
          <w:szCs w:val="20"/>
        </w:rPr>
        <w:t>day</w:t>
      </w:r>
      <w:r w:rsidR="00420453" w:rsidRPr="00532FEA">
        <w:rPr>
          <w:rFonts w:asciiTheme="majorHAnsi" w:hAnsiTheme="majorHAnsi"/>
          <w:sz w:val="20"/>
          <w:szCs w:val="20"/>
        </w:rPr>
        <w:t xml:space="preserve"> </w:t>
      </w:r>
      <w:r w:rsidRPr="00532FEA">
        <w:rPr>
          <w:rFonts w:asciiTheme="majorHAnsi" w:hAnsiTheme="majorHAnsi"/>
          <w:sz w:val="20"/>
          <w:szCs w:val="20"/>
        </w:rPr>
        <w:t xml:space="preserve">of </w:t>
      </w:r>
      <w:r w:rsidR="00112915" w:rsidRPr="00532FEA">
        <w:rPr>
          <w:rFonts w:asciiTheme="majorHAnsi" w:hAnsiTheme="majorHAnsi"/>
          <w:sz w:val="20"/>
          <w:szCs w:val="20"/>
        </w:rPr>
        <w:t>March</w:t>
      </w:r>
      <w:r w:rsidR="00420453" w:rsidRPr="00532FEA">
        <w:rPr>
          <w:rFonts w:asciiTheme="majorHAnsi" w:hAnsiTheme="majorHAnsi"/>
          <w:sz w:val="20"/>
          <w:szCs w:val="20"/>
        </w:rPr>
        <w:t xml:space="preserve"> </w:t>
      </w:r>
      <w:r w:rsidR="00DD07EA" w:rsidRPr="00532FEA">
        <w:rPr>
          <w:rFonts w:asciiTheme="majorHAnsi" w:hAnsiTheme="majorHAnsi"/>
          <w:sz w:val="20"/>
          <w:szCs w:val="20"/>
        </w:rPr>
        <w:t>2020</w:t>
      </w:r>
      <w:r w:rsidRPr="00532FEA">
        <w:rPr>
          <w:rFonts w:asciiTheme="majorHAnsi" w:hAnsiTheme="majorHAnsi"/>
          <w:sz w:val="20"/>
          <w:szCs w:val="20"/>
        </w:rPr>
        <w:t xml:space="preserve">, the Advisory Board of </w:t>
      </w:r>
      <w:r w:rsidR="000F04AD" w:rsidRPr="00532FEA">
        <w:rPr>
          <w:rFonts w:asciiTheme="majorHAnsi" w:hAnsiTheme="majorHAnsi"/>
          <w:sz w:val="20"/>
          <w:szCs w:val="20"/>
        </w:rPr>
        <w:t>Lake Granbury Academy Charter School</w:t>
      </w:r>
      <w:r w:rsidRPr="00532FEA">
        <w:rPr>
          <w:rFonts w:asciiTheme="majorHAnsi" w:hAnsiTheme="majorHAnsi"/>
          <w:sz w:val="20"/>
          <w:szCs w:val="20"/>
        </w:rPr>
        <w:t xml:space="preserve"> will ho</w:t>
      </w:r>
      <w:r w:rsidR="000F04AD" w:rsidRPr="00532FEA">
        <w:rPr>
          <w:rFonts w:asciiTheme="majorHAnsi" w:hAnsiTheme="majorHAnsi"/>
          <w:sz w:val="20"/>
          <w:szCs w:val="20"/>
        </w:rPr>
        <w:t>ld a regular board meeting at 10</w:t>
      </w:r>
      <w:r w:rsidRPr="00532FEA">
        <w:rPr>
          <w:rFonts w:asciiTheme="majorHAnsi" w:hAnsiTheme="majorHAnsi"/>
          <w:sz w:val="20"/>
          <w:szCs w:val="20"/>
        </w:rPr>
        <w:t xml:space="preserve">:30 a.m. at the </w:t>
      </w:r>
      <w:r w:rsidR="000F04AD" w:rsidRPr="00532FEA">
        <w:rPr>
          <w:rFonts w:asciiTheme="majorHAnsi" w:hAnsiTheme="majorHAnsi"/>
          <w:sz w:val="20"/>
          <w:szCs w:val="20"/>
        </w:rPr>
        <w:t>Lake Granbury Youth Service Program</w:t>
      </w:r>
      <w:r w:rsidRPr="00532FEA">
        <w:rPr>
          <w:rFonts w:asciiTheme="majorHAnsi" w:hAnsiTheme="majorHAnsi"/>
          <w:sz w:val="20"/>
          <w:szCs w:val="20"/>
        </w:rPr>
        <w:t xml:space="preserve"> Administration Office, </w:t>
      </w:r>
      <w:r w:rsidR="000F04AD" w:rsidRPr="00532FEA">
        <w:rPr>
          <w:rFonts w:asciiTheme="majorHAnsi" w:hAnsiTheme="majorHAnsi"/>
          <w:sz w:val="20"/>
          <w:szCs w:val="20"/>
        </w:rPr>
        <w:t>1300 Crossland Rd, Granbury, TX</w:t>
      </w:r>
      <w:r w:rsidRPr="00532FEA">
        <w:rPr>
          <w:rFonts w:asciiTheme="majorHAnsi" w:hAnsiTheme="majorHAnsi"/>
          <w:sz w:val="20"/>
          <w:szCs w:val="20"/>
        </w:rPr>
        <w:t>. The subjects to be discussed, considered, or upon which any formal action may be taken are as listed below. Please note that the sequence of items given in the posting is only approximate and that the order of individual items may be adjusted as</w:t>
      </w:r>
      <w:r w:rsidRPr="00532FEA">
        <w:rPr>
          <w:rFonts w:asciiTheme="majorHAnsi" w:hAnsiTheme="majorHAnsi"/>
          <w:spacing w:val="-2"/>
          <w:sz w:val="20"/>
          <w:szCs w:val="20"/>
        </w:rPr>
        <w:t xml:space="preserve"> </w:t>
      </w:r>
      <w:r w:rsidRPr="00532FEA">
        <w:rPr>
          <w:rFonts w:asciiTheme="majorHAnsi" w:hAnsiTheme="majorHAnsi"/>
          <w:sz w:val="20"/>
          <w:szCs w:val="20"/>
        </w:rPr>
        <w:t>necessary.</w:t>
      </w:r>
    </w:p>
    <w:p w:rsidR="00CA4D32" w:rsidRPr="00532FEA" w:rsidRDefault="00240CFF">
      <w:pPr>
        <w:pStyle w:val="ListParagraph"/>
        <w:numPr>
          <w:ilvl w:val="0"/>
          <w:numId w:val="11"/>
        </w:numPr>
        <w:tabs>
          <w:tab w:val="left" w:pos="1418"/>
        </w:tabs>
        <w:spacing w:before="84"/>
        <w:jc w:val="left"/>
        <w:rPr>
          <w:rFonts w:asciiTheme="majorHAnsi" w:hAnsiTheme="majorHAnsi" w:cstheme="minorHAnsi"/>
          <w:sz w:val="20"/>
          <w:szCs w:val="20"/>
        </w:rPr>
      </w:pPr>
      <w:r w:rsidRPr="00532FEA">
        <w:rPr>
          <w:rFonts w:asciiTheme="majorHAnsi" w:hAnsiTheme="majorHAnsi" w:cstheme="minorHAnsi"/>
          <w:sz w:val="20"/>
          <w:szCs w:val="20"/>
        </w:rPr>
        <w:t>Call to Order and Establish</w:t>
      </w:r>
      <w:r w:rsidRPr="00532FEA">
        <w:rPr>
          <w:rFonts w:asciiTheme="majorHAnsi" w:hAnsiTheme="majorHAnsi" w:cstheme="minorHAnsi"/>
          <w:spacing w:val="-3"/>
          <w:sz w:val="20"/>
          <w:szCs w:val="20"/>
        </w:rPr>
        <w:t xml:space="preserve"> </w:t>
      </w:r>
      <w:r w:rsidRPr="00532FEA">
        <w:rPr>
          <w:rFonts w:asciiTheme="majorHAnsi" w:hAnsiTheme="majorHAnsi" w:cstheme="minorHAnsi"/>
          <w:sz w:val="20"/>
          <w:szCs w:val="20"/>
        </w:rPr>
        <w:t>Quorum</w:t>
      </w:r>
      <w:r w:rsidR="0090388F">
        <w:rPr>
          <w:rFonts w:asciiTheme="majorHAnsi" w:hAnsiTheme="majorHAnsi" w:cstheme="minorHAnsi"/>
          <w:sz w:val="20"/>
          <w:szCs w:val="20"/>
        </w:rPr>
        <w:t xml:space="preserve"> </w:t>
      </w:r>
      <w:r w:rsidR="0090388F">
        <w:rPr>
          <w:rFonts w:asciiTheme="majorHAnsi" w:hAnsiTheme="majorHAnsi" w:cstheme="minorHAnsi"/>
          <w:color w:val="FF0000"/>
          <w:sz w:val="20"/>
          <w:szCs w:val="20"/>
        </w:rPr>
        <w:t>4:33 pm</w:t>
      </w:r>
    </w:p>
    <w:p w:rsidR="00CA4D32" w:rsidRPr="00532FEA" w:rsidRDefault="00240CFF">
      <w:pPr>
        <w:pStyle w:val="ListParagraph"/>
        <w:numPr>
          <w:ilvl w:val="0"/>
          <w:numId w:val="11"/>
        </w:numPr>
        <w:tabs>
          <w:tab w:val="left" w:pos="1418"/>
        </w:tabs>
        <w:spacing w:before="1"/>
        <w:ind w:hanging="409"/>
        <w:jc w:val="left"/>
        <w:rPr>
          <w:rFonts w:asciiTheme="majorHAnsi" w:hAnsiTheme="majorHAnsi" w:cstheme="minorHAnsi"/>
          <w:sz w:val="20"/>
          <w:szCs w:val="20"/>
        </w:rPr>
      </w:pPr>
      <w:r w:rsidRPr="00532FEA">
        <w:rPr>
          <w:rFonts w:asciiTheme="majorHAnsi" w:hAnsiTheme="majorHAnsi" w:cstheme="minorHAnsi"/>
          <w:sz w:val="20"/>
          <w:szCs w:val="20"/>
        </w:rPr>
        <w:t>Welcome and Recognition of Special</w:t>
      </w:r>
      <w:r w:rsidRPr="00532FEA">
        <w:rPr>
          <w:rFonts w:asciiTheme="majorHAnsi" w:hAnsiTheme="majorHAnsi" w:cstheme="minorHAnsi"/>
          <w:spacing w:val="-14"/>
          <w:sz w:val="20"/>
          <w:szCs w:val="20"/>
        </w:rPr>
        <w:t xml:space="preserve"> </w:t>
      </w:r>
      <w:r w:rsidRPr="00532FEA">
        <w:rPr>
          <w:rFonts w:asciiTheme="majorHAnsi" w:hAnsiTheme="majorHAnsi" w:cstheme="minorHAnsi"/>
          <w:sz w:val="20"/>
          <w:szCs w:val="20"/>
        </w:rPr>
        <w:t>Guests</w:t>
      </w:r>
      <w:r w:rsidR="006C17E9" w:rsidRPr="00532FEA">
        <w:rPr>
          <w:rFonts w:asciiTheme="majorHAnsi" w:hAnsiTheme="majorHAnsi" w:cstheme="minorHAnsi"/>
          <w:sz w:val="20"/>
          <w:szCs w:val="20"/>
        </w:rPr>
        <w:t xml:space="preserve">:  </w:t>
      </w:r>
    </w:p>
    <w:p w:rsidR="00CA4D32" w:rsidRPr="00532FEA" w:rsidRDefault="00240CFF">
      <w:pPr>
        <w:pStyle w:val="ListParagraph"/>
        <w:numPr>
          <w:ilvl w:val="0"/>
          <w:numId w:val="11"/>
        </w:numPr>
        <w:tabs>
          <w:tab w:val="left" w:pos="1418"/>
        </w:tabs>
        <w:spacing w:line="272" w:lineRule="exact"/>
        <w:ind w:hanging="495"/>
        <w:jc w:val="left"/>
        <w:rPr>
          <w:rFonts w:asciiTheme="majorHAnsi" w:hAnsiTheme="majorHAnsi" w:cstheme="minorHAnsi"/>
          <w:sz w:val="20"/>
          <w:szCs w:val="20"/>
        </w:rPr>
      </w:pPr>
      <w:r w:rsidRPr="00532FEA">
        <w:rPr>
          <w:rFonts w:asciiTheme="majorHAnsi" w:hAnsiTheme="majorHAnsi" w:cstheme="minorHAnsi"/>
          <w:sz w:val="20"/>
          <w:szCs w:val="20"/>
        </w:rPr>
        <w:t>Action</w:t>
      </w:r>
      <w:r w:rsidRPr="00532FEA">
        <w:rPr>
          <w:rFonts w:asciiTheme="majorHAnsi" w:hAnsiTheme="majorHAnsi" w:cstheme="minorHAnsi"/>
          <w:spacing w:val="1"/>
          <w:sz w:val="20"/>
          <w:szCs w:val="20"/>
        </w:rPr>
        <w:t xml:space="preserve"> </w:t>
      </w:r>
      <w:r w:rsidRPr="00532FEA">
        <w:rPr>
          <w:rFonts w:asciiTheme="majorHAnsi" w:hAnsiTheme="majorHAnsi" w:cstheme="minorHAnsi"/>
          <w:sz w:val="20"/>
          <w:szCs w:val="20"/>
        </w:rPr>
        <w:t>Items</w:t>
      </w:r>
    </w:p>
    <w:p w:rsidR="00F44A58" w:rsidRDefault="000F04AD" w:rsidP="00F44A58">
      <w:pPr>
        <w:pStyle w:val="ListParagraph"/>
        <w:numPr>
          <w:ilvl w:val="1"/>
          <w:numId w:val="11"/>
        </w:numPr>
        <w:tabs>
          <w:tab w:val="left" w:pos="2318"/>
        </w:tabs>
        <w:spacing w:line="271" w:lineRule="exact"/>
        <w:rPr>
          <w:rFonts w:asciiTheme="majorHAnsi" w:hAnsiTheme="majorHAnsi" w:cstheme="minorHAnsi"/>
          <w:sz w:val="20"/>
          <w:szCs w:val="20"/>
        </w:rPr>
      </w:pPr>
      <w:r w:rsidRPr="00532FEA">
        <w:rPr>
          <w:rFonts w:asciiTheme="majorHAnsi" w:hAnsiTheme="majorHAnsi" w:cstheme="minorHAnsi"/>
          <w:sz w:val="20"/>
          <w:szCs w:val="20"/>
        </w:rPr>
        <w:t xml:space="preserve">Consider </w:t>
      </w:r>
      <w:r w:rsidR="00C21308" w:rsidRPr="00532FEA">
        <w:rPr>
          <w:rFonts w:asciiTheme="majorHAnsi" w:hAnsiTheme="majorHAnsi" w:cstheme="minorHAnsi"/>
          <w:sz w:val="20"/>
          <w:szCs w:val="20"/>
        </w:rPr>
        <w:t xml:space="preserve">Board </w:t>
      </w:r>
      <w:r w:rsidRPr="00532FEA">
        <w:rPr>
          <w:rFonts w:asciiTheme="majorHAnsi" w:hAnsiTheme="majorHAnsi" w:cstheme="minorHAnsi"/>
          <w:sz w:val="20"/>
          <w:szCs w:val="20"/>
        </w:rPr>
        <w:t>approval of Board Minutes for the Meeting held o</w:t>
      </w:r>
      <w:r w:rsidR="007108D6" w:rsidRPr="00532FEA">
        <w:rPr>
          <w:rFonts w:asciiTheme="majorHAnsi" w:hAnsiTheme="majorHAnsi" w:cstheme="minorHAnsi"/>
          <w:sz w:val="20"/>
          <w:szCs w:val="20"/>
        </w:rPr>
        <w:t xml:space="preserve">n </w:t>
      </w:r>
      <w:r w:rsidR="00112915" w:rsidRPr="00532FEA">
        <w:rPr>
          <w:rFonts w:asciiTheme="majorHAnsi" w:hAnsiTheme="majorHAnsi" w:cstheme="minorHAnsi"/>
          <w:sz w:val="20"/>
          <w:szCs w:val="20"/>
        </w:rPr>
        <w:t>February 20, 2020</w:t>
      </w:r>
      <w:r w:rsidR="0090388F">
        <w:rPr>
          <w:rFonts w:asciiTheme="majorHAnsi" w:hAnsiTheme="majorHAnsi" w:cstheme="minorHAnsi"/>
          <w:sz w:val="20"/>
          <w:szCs w:val="20"/>
        </w:rPr>
        <w:t xml:space="preserve"> </w:t>
      </w:r>
    </w:p>
    <w:p w:rsidR="0090388F" w:rsidRPr="0090388F" w:rsidRDefault="0090388F" w:rsidP="0090388F">
      <w:pPr>
        <w:pStyle w:val="ListParagraph"/>
        <w:tabs>
          <w:tab w:val="left" w:pos="2318"/>
        </w:tabs>
        <w:spacing w:line="271" w:lineRule="exact"/>
        <w:ind w:left="2317" w:firstLine="0"/>
        <w:rPr>
          <w:rFonts w:asciiTheme="majorHAnsi" w:hAnsiTheme="majorHAnsi" w:cstheme="minorHAnsi"/>
          <w:color w:val="FF0000"/>
          <w:sz w:val="20"/>
          <w:szCs w:val="20"/>
        </w:rPr>
      </w:pPr>
      <w:r w:rsidRPr="0090388F">
        <w:rPr>
          <w:rFonts w:asciiTheme="majorHAnsi" w:hAnsiTheme="majorHAnsi" w:cstheme="minorHAnsi"/>
          <w:color w:val="FF0000"/>
          <w:sz w:val="20"/>
          <w:szCs w:val="20"/>
        </w:rPr>
        <w:t xml:space="preserve">Approved Mr. </w:t>
      </w:r>
      <w:proofErr w:type="spellStart"/>
      <w:r w:rsidRPr="0090388F">
        <w:rPr>
          <w:rFonts w:asciiTheme="majorHAnsi" w:hAnsiTheme="majorHAnsi" w:cstheme="minorHAnsi"/>
          <w:color w:val="FF0000"/>
          <w:sz w:val="20"/>
          <w:szCs w:val="20"/>
        </w:rPr>
        <w:t>Hosek</w:t>
      </w:r>
      <w:proofErr w:type="spellEnd"/>
      <w:r w:rsidRPr="0090388F">
        <w:rPr>
          <w:rFonts w:asciiTheme="majorHAnsi" w:hAnsiTheme="majorHAnsi" w:cstheme="minorHAnsi"/>
          <w:color w:val="FF0000"/>
          <w:sz w:val="20"/>
          <w:szCs w:val="20"/>
        </w:rPr>
        <w:t xml:space="preserve"> 2</w:t>
      </w:r>
      <w:r w:rsidRPr="0090388F">
        <w:rPr>
          <w:rFonts w:asciiTheme="majorHAnsi" w:hAnsiTheme="majorHAnsi" w:cstheme="minorHAnsi"/>
          <w:color w:val="FF0000"/>
          <w:sz w:val="20"/>
          <w:szCs w:val="20"/>
          <w:vertAlign w:val="superscript"/>
        </w:rPr>
        <w:t>nd</w:t>
      </w:r>
      <w:r w:rsidRPr="0090388F">
        <w:rPr>
          <w:rFonts w:asciiTheme="majorHAnsi" w:hAnsiTheme="majorHAnsi" w:cstheme="minorHAnsi"/>
          <w:color w:val="FF0000"/>
          <w:sz w:val="20"/>
          <w:szCs w:val="20"/>
        </w:rPr>
        <w:t xml:space="preserve"> Mr. Scott</w:t>
      </w:r>
    </w:p>
    <w:p w:rsidR="00F44A58" w:rsidRPr="0090388F" w:rsidRDefault="00F44A58" w:rsidP="00F44A58">
      <w:pPr>
        <w:pStyle w:val="ListParagraph"/>
        <w:numPr>
          <w:ilvl w:val="1"/>
          <w:numId w:val="11"/>
        </w:numPr>
        <w:tabs>
          <w:tab w:val="left" w:pos="2318"/>
        </w:tabs>
        <w:spacing w:line="271" w:lineRule="exact"/>
        <w:rPr>
          <w:rFonts w:asciiTheme="majorHAnsi" w:hAnsiTheme="majorHAnsi" w:cstheme="minorHAnsi"/>
          <w:sz w:val="20"/>
          <w:szCs w:val="20"/>
        </w:rPr>
      </w:pPr>
      <w:r w:rsidRPr="00F44A58">
        <w:rPr>
          <w:sz w:val="20"/>
          <w:szCs w:val="20"/>
        </w:rPr>
        <w:t xml:space="preserve"> </w:t>
      </w:r>
      <w:r w:rsidRPr="00F44A58">
        <w:rPr>
          <w:bCs/>
          <w:sz w:val="20"/>
          <w:szCs w:val="20"/>
        </w:rPr>
        <w:t>2019‐20 COVID‐19 Missed School Day Waiver Attestation Statement</w:t>
      </w:r>
    </w:p>
    <w:p w:rsidR="0090388F" w:rsidRPr="0090388F" w:rsidRDefault="0090388F" w:rsidP="0090388F">
      <w:pPr>
        <w:tabs>
          <w:tab w:val="left" w:pos="2318"/>
        </w:tabs>
        <w:spacing w:line="271" w:lineRule="exact"/>
        <w:ind w:left="2317"/>
        <w:rPr>
          <w:rFonts w:asciiTheme="majorHAnsi" w:hAnsiTheme="majorHAnsi" w:cstheme="minorHAnsi"/>
          <w:color w:val="FF0000"/>
          <w:sz w:val="20"/>
          <w:szCs w:val="20"/>
        </w:rPr>
      </w:pPr>
      <w:r w:rsidRPr="0090388F">
        <w:rPr>
          <w:rFonts w:asciiTheme="majorHAnsi" w:hAnsiTheme="majorHAnsi" w:cstheme="minorHAnsi"/>
          <w:color w:val="FF0000"/>
          <w:sz w:val="20"/>
          <w:szCs w:val="20"/>
        </w:rPr>
        <w:t xml:space="preserve">4200 minutes approved: Mr. </w:t>
      </w:r>
      <w:proofErr w:type="spellStart"/>
      <w:r w:rsidRPr="0090388F">
        <w:rPr>
          <w:rFonts w:asciiTheme="majorHAnsi" w:hAnsiTheme="majorHAnsi" w:cstheme="minorHAnsi"/>
          <w:color w:val="FF0000"/>
          <w:sz w:val="20"/>
          <w:szCs w:val="20"/>
        </w:rPr>
        <w:t>Hosek</w:t>
      </w:r>
      <w:proofErr w:type="spellEnd"/>
      <w:r w:rsidRPr="0090388F">
        <w:rPr>
          <w:rFonts w:asciiTheme="majorHAnsi" w:hAnsiTheme="majorHAnsi" w:cstheme="minorHAnsi"/>
          <w:color w:val="FF0000"/>
          <w:sz w:val="20"/>
          <w:szCs w:val="20"/>
        </w:rPr>
        <w:t xml:space="preserve"> 2</w:t>
      </w:r>
      <w:r w:rsidRPr="0090388F">
        <w:rPr>
          <w:rFonts w:asciiTheme="majorHAnsi" w:hAnsiTheme="majorHAnsi" w:cstheme="minorHAnsi"/>
          <w:color w:val="FF0000"/>
          <w:sz w:val="20"/>
          <w:szCs w:val="20"/>
          <w:vertAlign w:val="superscript"/>
        </w:rPr>
        <w:t>nd</w:t>
      </w:r>
      <w:r w:rsidRPr="0090388F">
        <w:rPr>
          <w:rFonts w:asciiTheme="majorHAnsi" w:hAnsiTheme="majorHAnsi" w:cstheme="minorHAnsi"/>
          <w:color w:val="FF0000"/>
          <w:sz w:val="20"/>
          <w:szCs w:val="20"/>
        </w:rPr>
        <w:t xml:space="preserve"> Mr. Scott</w:t>
      </w:r>
    </w:p>
    <w:p w:rsidR="00CA4D32" w:rsidRPr="00532FEA" w:rsidRDefault="00240CFF">
      <w:pPr>
        <w:pStyle w:val="ListParagraph"/>
        <w:numPr>
          <w:ilvl w:val="0"/>
          <w:numId w:val="11"/>
        </w:numPr>
        <w:tabs>
          <w:tab w:val="left" w:pos="1418"/>
        </w:tabs>
        <w:spacing w:before="5" w:line="272" w:lineRule="exact"/>
        <w:ind w:hanging="408"/>
        <w:jc w:val="left"/>
        <w:rPr>
          <w:rFonts w:asciiTheme="majorHAnsi" w:hAnsiTheme="majorHAnsi" w:cstheme="minorHAnsi"/>
          <w:sz w:val="20"/>
          <w:szCs w:val="20"/>
        </w:rPr>
      </w:pPr>
      <w:r w:rsidRPr="00532FEA">
        <w:rPr>
          <w:rFonts w:asciiTheme="majorHAnsi" w:hAnsiTheme="majorHAnsi" w:cstheme="minorHAnsi"/>
          <w:sz w:val="20"/>
          <w:szCs w:val="20"/>
        </w:rPr>
        <w:t>Reports/Discussion Items</w:t>
      </w:r>
    </w:p>
    <w:p w:rsidR="00420453" w:rsidRPr="0090388F" w:rsidRDefault="00240CFF">
      <w:pPr>
        <w:pStyle w:val="ListParagraph"/>
        <w:numPr>
          <w:ilvl w:val="1"/>
          <w:numId w:val="11"/>
        </w:numPr>
        <w:tabs>
          <w:tab w:val="left" w:pos="2318"/>
        </w:tabs>
        <w:ind w:left="2316" w:right="1051" w:hanging="359"/>
        <w:jc w:val="both"/>
        <w:rPr>
          <w:rFonts w:asciiTheme="majorHAnsi" w:hAnsiTheme="majorHAnsi" w:cstheme="minorHAnsi"/>
          <w:b/>
          <w:color w:val="FF0000"/>
          <w:sz w:val="20"/>
          <w:szCs w:val="20"/>
        </w:rPr>
      </w:pPr>
      <w:r w:rsidRPr="00532FEA">
        <w:rPr>
          <w:rFonts w:asciiTheme="majorHAnsi" w:hAnsiTheme="majorHAnsi" w:cstheme="minorHAnsi"/>
          <w:sz w:val="20"/>
          <w:szCs w:val="20"/>
        </w:rPr>
        <w:t xml:space="preserve">Superintendent </w:t>
      </w:r>
      <w:r w:rsidR="00DD07EA" w:rsidRPr="00532FEA">
        <w:rPr>
          <w:rFonts w:asciiTheme="majorHAnsi" w:hAnsiTheme="majorHAnsi" w:cstheme="minorHAnsi"/>
          <w:sz w:val="20"/>
          <w:szCs w:val="20"/>
        </w:rPr>
        <w:t xml:space="preserve">and School </w:t>
      </w:r>
      <w:r w:rsidRPr="00532FEA">
        <w:rPr>
          <w:rFonts w:asciiTheme="majorHAnsi" w:hAnsiTheme="majorHAnsi" w:cstheme="minorHAnsi"/>
          <w:sz w:val="20"/>
          <w:szCs w:val="20"/>
        </w:rPr>
        <w:t xml:space="preserve">report </w:t>
      </w:r>
      <w:r w:rsidR="007108D6" w:rsidRPr="00532FEA">
        <w:rPr>
          <w:rFonts w:asciiTheme="majorHAnsi" w:hAnsiTheme="majorHAnsi" w:cstheme="minorHAnsi"/>
          <w:sz w:val="20"/>
          <w:szCs w:val="20"/>
        </w:rPr>
        <w:t>on:</w:t>
      </w:r>
      <w:r w:rsidR="00C60B0F" w:rsidRPr="00532FEA">
        <w:rPr>
          <w:rFonts w:asciiTheme="majorHAnsi" w:hAnsiTheme="majorHAnsi" w:cstheme="minorHAnsi"/>
          <w:sz w:val="20"/>
          <w:szCs w:val="20"/>
        </w:rPr>
        <w:t xml:space="preserve"> </w:t>
      </w:r>
      <w:r w:rsidR="0090388F" w:rsidRPr="0090388F">
        <w:rPr>
          <w:rFonts w:asciiTheme="majorHAnsi" w:hAnsiTheme="majorHAnsi" w:cstheme="minorHAnsi"/>
          <w:color w:val="FF0000"/>
          <w:sz w:val="20"/>
          <w:szCs w:val="20"/>
        </w:rPr>
        <w:t>Dr. Lawrence exit with company Ms. Petty to be in leadership till end of year.</w:t>
      </w:r>
    </w:p>
    <w:p w:rsidR="00DD07EA" w:rsidRPr="00532FEA" w:rsidRDefault="00112915" w:rsidP="00420453">
      <w:pPr>
        <w:pStyle w:val="ListParagraph"/>
        <w:numPr>
          <w:ilvl w:val="2"/>
          <w:numId w:val="11"/>
        </w:numPr>
        <w:tabs>
          <w:tab w:val="left" w:pos="2318"/>
        </w:tabs>
        <w:ind w:right="1051"/>
        <w:jc w:val="both"/>
        <w:rPr>
          <w:rFonts w:asciiTheme="majorHAnsi" w:hAnsiTheme="majorHAnsi" w:cstheme="minorHAnsi"/>
          <w:b/>
          <w:sz w:val="20"/>
          <w:szCs w:val="20"/>
        </w:rPr>
      </w:pPr>
      <w:r w:rsidRPr="00532FEA">
        <w:rPr>
          <w:rFonts w:asciiTheme="majorHAnsi" w:hAnsiTheme="majorHAnsi" w:cstheme="minorHAnsi"/>
          <w:sz w:val="20"/>
          <w:szCs w:val="20"/>
        </w:rPr>
        <w:t xml:space="preserve">School Leadership Update and Plan </w:t>
      </w:r>
    </w:p>
    <w:p w:rsidR="00532FEA" w:rsidRPr="0090388F" w:rsidRDefault="00532FEA" w:rsidP="00420453">
      <w:pPr>
        <w:pStyle w:val="ListParagraph"/>
        <w:numPr>
          <w:ilvl w:val="2"/>
          <w:numId w:val="11"/>
        </w:numPr>
        <w:tabs>
          <w:tab w:val="left" w:pos="2318"/>
        </w:tabs>
        <w:ind w:right="1051"/>
        <w:jc w:val="both"/>
        <w:rPr>
          <w:rFonts w:asciiTheme="majorHAnsi" w:hAnsiTheme="majorHAnsi" w:cstheme="minorHAnsi"/>
          <w:b/>
          <w:color w:val="FF0000"/>
          <w:sz w:val="20"/>
          <w:szCs w:val="20"/>
        </w:rPr>
      </w:pPr>
      <w:r w:rsidRPr="00532FEA">
        <w:rPr>
          <w:rFonts w:asciiTheme="majorHAnsi" w:hAnsiTheme="majorHAnsi" w:cstheme="minorHAnsi"/>
          <w:sz w:val="20"/>
          <w:szCs w:val="20"/>
        </w:rPr>
        <w:t xml:space="preserve">Continuous Learning Opportunities for our </w:t>
      </w:r>
      <w:r w:rsidR="0090388F" w:rsidRPr="00532FEA">
        <w:rPr>
          <w:rFonts w:asciiTheme="majorHAnsi" w:hAnsiTheme="majorHAnsi" w:cstheme="minorHAnsi"/>
          <w:sz w:val="20"/>
          <w:szCs w:val="20"/>
        </w:rPr>
        <w:t>student’s</w:t>
      </w:r>
      <w:r w:rsidRPr="00532FEA">
        <w:rPr>
          <w:rFonts w:asciiTheme="majorHAnsi" w:hAnsiTheme="majorHAnsi" w:cstheme="minorHAnsi"/>
          <w:sz w:val="20"/>
          <w:szCs w:val="20"/>
        </w:rPr>
        <w:t xml:space="preserve"> </w:t>
      </w:r>
      <w:r w:rsidR="0090388F" w:rsidRPr="0090388F">
        <w:rPr>
          <w:rFonts w:asciiTheme="majorHAnsi" w:hAnsiTheme="majorHAnsi" w:cstheme="minorHAnsi"/>
          <w:color w:val="FF0000"/>
          <w:sz w:val="20"/>
          <w:szCs w:val="20"/>
        </w:rPr>
        <w:t>safe essential environment still in session</w:t>
      </w:r>
      <w:r w:rsidRPr="0090388F">
        <w:rPr>
          <w:rFonts w:asciiTheme="majorHAnsi" w:hAnsiTheme="majorHAnsi" w:cstheme="minorHAnsi"/>
          <w:color w:val="FF0000"/>
          <w:sz w:val="20"/>
          <w:szCs w:val="20"/>
        </w:rPr>
        <w:t xml:space="preserve"> </w:t>
      </w:r>
    </w:p>
    <w:p w:rsidR="00C20DDA" w:rsidRPr="00532FEA" w:rsidRDefault="00C20DDA" w:rsidP="00420453">
      <w:pPr>
        <w:pStyle w:val="ListParagraph"/>
        <w:numPr>
          <w:ilvl w:val="2"/>
          <w:numId w:val="11"/>
        </w:numPr>
        <w:tabs>
          <w:tab w:val="left" w:pos="2318"/>
        </w:tabs>
        <w:ind w:right="1051"/>
        <w:jc w:val="both"/>
        <w:rPr>
          <w:rFonts w:asciiTheme="majorHAnsi" w:hAnsiTheme="majorHAnsi" w:cstheme="minorHAnsi"/>
          <w:b/>
          <w:sz w:val="20"/>
          <w:szCs w:val="20"/>
        </w:rPr>
      </w:pPr>
      <w:r w:rsidRPr="00532FEA">
        <w:rPr>
          <w:rFonts w:asciiTheme="majorHAnsi" w:hAnsiTheme="majorHAnsi" w:cstheme="minorHAnsi"/>
          <w:sz w:val="20"/>
          <w:szCs w:val="20"/>
        </w:rPr>
        <w:t xml:space="preserve">2020-2021 Teacher Agreements </w:t>
      </w:r>
      <w:r w:rsidR="0090388F">
        <w:rPr>
          <w:rFonts w:asciiTheme="majorHAnsi" w:hAnsiTheme="majorHAnsi" w:cstheme="minorHAnsi"/>
          <w:sz w:val="20"/>
          <w:szCs w:val="20"/>
        </w:rPr>
        <w:t>–</w:t>
      </w:r>
      <w:r w:rsidR="0090388F" w:rsidRPr="0090388F">
        <w:rPr>
          <w:rFonts w:asciiTheme="majorHAnsi" w:hAnsiTheme="majorHAnsi" w:cstheme="minorHAnsi"/>
          <w:color w:val="FF0000"/>
          <w:sz w:val="20"/>
          <w:szCs w:val="20"/>
        </w:rPr>
        <w:t>all but 1 teacher will move forward</w:t>
      </w:r>
      <w:r w:rsidR="0090388F">
        <w:rPr>
          <w:rFonts w:asciiTheme="majorHAnsi" w:hAnsiTheme="majorHAnsi" w:cstheme="minorHAnsi"/>
          <w:sz w:val="20"/>
          <w:szCs w:val="20"/>
        </w:rPr>
        <w:t>.</w:t>
      </w:r>
    </w:p>
    <w:p w:rsidR="00532FEA" w:rsidRPr="00532FEA" w:rsidRDefault="00532FEA" w:rsidP="00532FEA">
      <w:pPr>
        <w:pStyle w:val="ListParagraph"/>
        <w:numPr>
          <w:ilvl w:val="2"/>
          <w:numId w:val="11"/>
        </w:numPr>
        <w:tabs>
          <w:tab w:val="left" w:pos="2318"/>
        </w:tabs>
        <w:spacing w:before="7" w:line="273" w:lineRule="exact"/>
        <w:rPr>
          <w:rFonts w:asciiTheme="majorHAnsi" w:hAnsiTheme="majorHAnsi" w:cstheme="minorHAnsi"/>
          <w:color w:val="000000" w:themeColor="text1"/>
          <w:sz w:val="20"/>
          <w:szCs w:val="20"/>
        </w:rPr>
      </w:pPr>
      <w:r w:rsidRPr="00532FEA">
        <w:rPr>
          <w:rFonts w:asciiTheme="majorHAnsi" w:hAnsiTheme="majorHAnsi" w:cstheme="minorHAnsi"/>
          <w:color w:val="000000" w:themeColor="text1"/>
          <w:sz w:val="20"/>
          <w:szCs w:val="20"/>
        </w:rPr>
        <w:t xml:space="preserve">Enrollment is down – 75 </w:t>
      </w:r>
      <w:r w:rsidR="0090388F" w:rsidRPr="0090388F">
        <w:rPr>
          <w:rFonts w:asciiTheme="majorHAnsi" w:hAnsiTheme="majorHAnsi" w:cstheme="minorHAnsi"/>
          <w:color w:val="FF0000"/>
          <w:sz w:val="20"/>
          <w:szCs w:val="20"/>
        </w:rPr>
        <w:t>students slight increase from last month</w:t>
      </w:r>
    </w:p>
    <w:p w:rsidR="00532FEA" w:rsidRPr="00532FEA" w:rsidRDefault="00532FEA" w:rsidP="00532FEA">
      <w:pPr>
        <w:pStyle w:val="ListParagraph"/>
        <w:numPr>
          <w:ilvl w:val="2"/>
          <w:numId w:val="11"/>
        </w:numPr>
        <w:tabs>
          <w:tab w:val="left" w:pos="2318"/>
        </w:tabs>
        <w:spacing w:before="7" w:line="273" w:lineRule="exact"/>
        <w:rPr>
          <w:rFonts w:asciiTheme="majorHAnsi" w:hAnsiTheme="majorHAnsi" w:cstheme="minorHAnsi"/>
          <w:color w:val="000000" w:themeColor="text1"/>
          <w:sz w:val="20"/>
          <w:szCs w:val="20"/>
        </w:rPr>
      </w:pPr>
      <w:r w:rsidRPr="00532FEA">
        <w:rPr>
          <w:rFonts w:asciiTheme="majorHAnsi" w:hAnsiTheme="majorHAnsi" w:cstheme="minorHAnsi"/>
          <w:color w:val="000000" w:themeColor="text1"/>
          <w:sz w:val="20"/>
          <w:szCs w:val="20"/>
        </w:rPr>
        <w:t>Teachers provide two-weeks of lessons</w:t>
      </w:r>
      <w:r w:rsidR="0090388F">
        <w:rPr>
          <w:rFonts w:asciiTheme="majorHAnsi" w:hAnsiTheme="majorHAnsi" w:cstheme="minorHAnsi"/>
          <w:color w:val="000000" w:themeColor="text1"/>
          <w:sz w:val="20"/>
          <w:szCs w:val="20"/>
        </w:rPr>
        <w:t>-t</w:t>
      </w:r>
      <w:r w:rsidR="0090388F" w:rsidRPr="0090388F">
        <w:rPr>
          <w:rFonts w:asciiTheme="majorHAnsi" w:hAnsiTheme="majorHAnsi" w:cstheme="minorHAnsi"/>
          <w:color w:val="FF0000"/>
          <w:sz w:val="20"/>
          <w:szCs w:val="20"/>
        </w:rPr>
        <w:t>eachers provide 2 weeks’ work</w:t>
      </w:r>
    </w:p>
    <w:p w:rsidR="00532FEA" w:rsidRPr="00532FEA" w:rsidRDefault="00532FEA" w:rsidP="00532FEA">
      <w:pPr>
        <w:pStyle w:val="ListParagraph"/>
        <w:numPr>
          <w:ilvl w:val="2"/>
          <w:numId w:val="11"/>
        </w:numPr>
        <w:tabs>
          <w:tab w:val="left" w:pos="2318"/>
        </w:tabs>
        <w:spacing w:before="7" w:line="273" w:lineRule="exact"/>
        <w:rPr>
          <w:rFonts w:asciiTheme="majorHAnsi" w:hAnsiTheme="majorHAnsi" w:cstheme="minorHAnsi"/>
          <w:color w:val="000000" w:themeColor="text1"/>
          <w:sz w:val="20"/>
          <w:szCs w:val="20"/>
        </w:rPr>
      </w:pPr>
      <w:r w:rsidRPr="00532FEA">
        <w:rPr>
          <w:rFonts w:asciiTheme="majorHAnsi" w:hAnsiTheme="majorHAnsi" w:cstheme="minorHAnsi"/>
          <w:color w:val="000000" w:themeColor="text1"/>
          <w:sz w:val="20"/>
          <w:szCs w:val="20"/>
        </w:rPr>
        <w:t xml:space="preserve">Great DYS Audit </w:t>
      </w:r>
      <w:r w:rsidR="003D4991">
        <w:rPr>
          <w:rFonts w:asciiTheme="majorHAnsi" w:hAnsiTheme="majorHAnsi" w:cstheme="minorHAnsi"/>
          <w:color w:val="000000" w:themeColor="text1"/>
          <w:sz w:val="20"/>
          <w:szCs w:val="20"/>
        </w:rPr>
        <w:t>for education (1 finding)</w:t>
      </w:r>
      <w:r w:rsidR="0090388F">
        <w:rPr>
          <w:rFonts w:asciiTheme="majorHAnsi" w:hAnsiTheme="majorHAnsi" w:cstheme="minorHAnsi"/>
          <w:color w:val="000000" w:themeColor="text1"/>
          <w:sz w:val="20"/>
          <w:szCs w:val="20"/>
        </w:rPr>
        <w:t xml:space="preserve"> </w:t>
      </w:r>
      <w:r w:rsidR="0090388F" w:rsidRPr="0090388F">
        <w:rPr>
          <w:rFonts w:asciiTheme="majorHAnsi" w:hAnsiTheme="majorHAnsi" w:cstheme="minorHAnsi"/>
          <w:color w:val="FF0000"/>
          <w:sz w:val="20"/>
          <w:szCs w:val="20"/>
        </w:rPr>
        <w:t>certificate issue we are challenging</w:t>
      </w:r>
    </w:p>
    <w:p w:rsidR="00C20DDA" w:rsidRPr="00532FEA" w:rsidRDefault="00C20DDA" w:rsidP="00420453">
      <w:pPr>
        <w:pStyle w:val="ListParagraph"/>
        <w:numPr>
          <w:ilvl w:val="2"/>
          <w:numId w:val="11"/>
        </w:numPr>
        <w:tabs>
          <w:tab w:val="left" w:pos="2318"/>
        </w:tabs>
        <w:ind w:right="1051"/>
        <w:jc w:val="both"/>
        <w:rPr>
          <w:rFonts w:asciiTheme="majorHAnsi" w:hAnsiTheme="majorHAnsi" w:cstheme="minorHAnsi"/>
          <w:b/>
          <w:sz w:val="20"/>
          <w:szCs w:val="20"/>
        </w:rPr>
      </w:pPr>
      <w:r w:rsidRPr="00532FEA">
        <w:rPr>
          <w:rFonts w:asciiTheme="majorHAnsi" w:hAnsiTheme="majorHAnsi" w:cstheme="minorHAnsi"/>
          <w:sz w:val="20"/>
          <w:szCs w:val="20"/>
        </w:rPr>
        <w:t xml:space="preserve">HR creation of a modified pay scale with HB-3 </w:t>
      </w:r>
      <w:r w:rsidR="003D4991">
        <w:rPr>
          <w:rFonts w:asciiTheme="majorHAnsi" w:hAnsiTheme="majorHAnsi" w:cstheme="minorHAnsi"/>
          <w:sz w:val="20"/>
          <w:szCs w:val="20"/>
        </w:rPr>
        <w:t xml:space="preserve">(draft mot </w:t>
      </w:r>
      <w:r w:rsidR="0090388F">
        <w:rPr>
          <w:rFonts w:asciiTheme="majorHAnsi" w:hAnsiTheme="majorHAnsi" w:cstheme="minorHAnsi"/>
          <w:sz w:val="20"/>
          <w:szCs w:val="20"/>
        </w:rPr>
        <w:t>completed)</w:t>
      </w:r>
      <w:r w:rsidR="0090388F" w:rsidRPr="0090388F">
        <w:rPr>
          <w:rFonts w:asciiTheme="majorHAnsi" w:hAnsiTheme="majorHAnsi" w:cstheme="minorHAnsi"/>
          <w:color w:val="FF0000"/>
          <w:sz w:val="20"/>
          <w:szCs w:val="20"/>
        </w:rPr>
        <w:t xml:space="preserve"> still moving forward in contact with Denise Pierce</w:t>
      </w:r>
    </w:p>
    <w:p w:rsidR="00112915" w:rsidRPr="00532FEA" w:rsidRDefault="00112915" w:rsidP="00420453">
      <w:pPr>
        <w:pStyle w:val="ListParagraph"/>
        <w:numPr>
          <w:ilvl w:val="2"/>
          <w:numId w:val="11"/>
        </w:numPr>
        <w:tabs>
          <w:tab w:val="left" w:pos="2318"/>
        </w:tabs>
        <w:ind w:right="1051"/>
        <w:jc w:val="both"/>
        <w:rPr>
          <w:rFonts w:asciiTheme="majorHAnsi" w:hAnsiTheme="majorHAnsi" w:cstheme="minorHAnsi"/>
          <w:b/>
          <w:sz w:val="20"/>
          <w:szCs w:val="20"/>
        </w:rPr>
      </w:pPr>
      <w:r w:rsidRPr="00532FEA">
        <w:rPr>
          <w:rFonts w:asciiTheme="majorHAnsi" w:hAnsiTheme="majorHAnsi" w:cstheme="minorHAnsi"/>
          <w:sz w:val="20"/>
          <w:szCs w:val="20"/>
        </w:rPr>
        <w:t xml:space="preserve">COVID-19 Coronavirus </w:t>
      </w:r>
    </w:p>
    <w:p w:rsidR="00112915" w:rsidRDefault="00112915" w:rsidP="00112915">
      <w:pPr>
        <w:pStyle w:val="ListParagraph"/>
        <w:numPr>
          <w:ilvl w:val="3"/>
          <w:numId w:val="11"/>
        </w:numPr>
        <w:tabs>
          <w:tab w:val="left" w:pos="2318"/>
        </w:tabs>
        <w:ind w:right="1051"/>
        <w:jc w:val="both"/>
        <w:rPr>
          <w:rFonts w:asciiTheme="majorHAnsi" w:hAnsiTheme="majorHAnsi" w:cstheme="minorHAnsi"/>
          <w:sz w:val="20"/>
          <w:szCs w:val="20"/>
        </w:rPr>
      </w:pPr>
      <w:r w:rsidRPr="003D4991">
        <w:rPr>
          <w:rFonts w:asciiTheme="majorHAnsi" w:hAnsiTheme="majorHAnsi" w:cstheme="minorHAnsi"/>
          <w:sz w:val="20"/>
          <w:szCs w:val="20"/>
        </w:rPr>
        <w:t xml:space="preserve">TEA provided a Superintendent hotline </w:t>
      </w:r>
      <w:r w:rsidR="0090388F" w:rsidRPr="0090388F">
        <w:rPr>
          <w:rFonts w:asciiTheme="majorHAnsi" w:hAnsiTheme="majorHAnsi" w:cstheme="minorHAnsi"/>
          <w:color w:val="FF0000"/>
          <w:sz w:val="20"/>
          <w:szCs w:val="20"/>
        </w:rPr>
        <w:t xml:space="preserve">7 days a week </w:t>
      </w:r>
    </w:p>
    <w:p w:rsidR="003D4991" w:rsidRPr="004A10B7" w:rsidRDefault="003D4991" w:rsidP="00112915">
      <w:pPr>
        <w:pStyle w:val="ListParagraph"/>
        <w:numPr>
          <w:ilvl w:val="3"/>
          <w:numId w:val="11"/>
        </w:numPr>
        <w:tabs>
          <w:tab w:val="left" w:pos="2318"/>
        </w:tabs>
        <w:ind w:right="1051"/>
        <w:jc w:val="both"/>
        <w:rPr>
          <w:rFonts w:asciiTheme="majorHAnsi" w:hAnsiTheme="majorHAnsi" w:cstheme="minorHAnsi"/>
          <w:color w:val="FF0000"/>
          <w:sz w:val="20"/>
          <w:szCs w:val="20"/>
        </w:rPr>
      </w:pPr>
      <w:r>
        <w:rPr>
          <w:rFonts w:asciiTheme="majorHAnsi" w:hAnsiTheme="majorHAnsi" w:cstheme="minorHAnsi"/>
          <w:sz w:val="20"/>
          <w:szCs w:val="20"/>
        </w:rPr>
        <w:t xml:space="preserve">Students and staff safety measures (social distancing, reduction in class size, sanitizing all areas, etc.) </w:t>
      </w:r>
      <w:r w:rsidR="004A10B7" w:rsidRPr="004A10B7">
        <w:rPr>
          <w:rFonts w:asciiTheme="majorHAnsi" w:hAnsiTheme="majorHAnsi" w:cstheme="minorHAnsi"/>
          <w:color w:val="FF0000"/>
          <w:sz w:val="20"/>
          <w:szCs w:val="20"/>
        </w:rPr>
        <w:t>actively working on this</w:t>
      </w:r>
    </w:p>
    <w:p w:rsidR="00112915" w:rsidRPr="004A10B7" w:rsidRDefault="003D4991" w:rsidP="00112915">
      <w:pPr>
        <w:pStyle w:val="ListParagraph"/>
        <w:numPr>
          <w:ilvl w:val="3"/>
          <w:numId w:val="11"/>
        </w:numPr>
        <w:tabs>
          <w:tab w:val="left" w:pos="2318"/>
        </w:tabs>
        <w:ind w:right="1051"/>
        <w:jc w:val="both"/>
        <w:rPr>
          <w:rFonts w:asciiTheme="majorHAnsi" w:hAnsiTheme="majorHAnsi" w:cstheme="minorHAnsi"/>
          <w:b/>
          <w:color w:val="FF0000"/>
          <w:sz w:val="20"/>
          <w:szCs w:val="20"/>
        </w:rPr>
      </w:pPr>
      <w:r w:rsidRPr="003D4991">
        <w:rPr>
          <w:bCs/>
          <w:sz w:val="20"/>
          <w:szCs w:val="20"/>
        </w:rPr>
        <w:t>Six Weeks’ Attendance Submission and Funding</w:t>
      </w:r>
      <w:r w:rsidRPr="003D4991">
        <w:rPr>
          <w:sz w:val="20"/>
          <w:szCs w:val="20"/>
        </w:rPr>
        <w:t xml:space="preserve"> </w:t>
      </w:r>
      <w:r w:rsidR="00112915" w:rsidRPr="003D4991">
        <w:rPr>
          <w:rFonts w:asciiTheme="majorHAnsi" w:hAnsiTheme="majorHAnsi" w:cstheme="minorHAnsi"/>
          <w:sz w:val="20"/>
          <w:szCs w:val="20"/>
        </w:rPr>
        <w:t>4,200</w:t>
      </w:r>
      <w:r w:rsidR="00112915" w:rsidRPr="00532FEA">
        <w:rPr>
          <w:rFonts w:asciiTheme="majorHAnsi" w:hAnsiTheme="majorHAnsi" w:cstheme="minorHAnsi"/>
          <w:sz w:val="20"/>
          <w:szCs w:val="20"/>
        </w:rPr>
        <w:t xml:space="preserve"> minutes’ waiver </w:t>
      </w:r>
      <w:r w:rsidR="004A10B7" w:rsidRPr="004A10B7">
        <w:rPr>
          <w:rFonts w:asciiTheme="majorHAnsi" w:hAnsiTheme="majorHAnsi" w:cstheme="minorHAnsi"/>
          <w:color w:val="FF0000"/>
          <w:sz w:val="20"/>
          <w:szCs w:val="20"/>
        </w:rPr>
        <w:t>ROP implementing incentives increase PTO supporting staff bonuses</w:t>
      </w:r>
      <w:r w:rsidR="004A10B7">
        <w:rPr>
          <w:rFonts w:asciiTheme="majorHAnsi" w:hAnsiTheme="majorHAnsi" w:cstheme="minorHAnsi"/>
          <w:color w:val="FF0000"/>
          <w:sz w:val="20"/>
          <w:szCs w:val="20"/>
        </w:rPr>
        <w:t xml:space="preserve"> child care vouchers</w:t>
      </w:r>
      <w:bookmarkStart w:id="0" w:name="_GoBack"/>
      <w:bookmarkEnd w:id="0"/>
    </w:p>
    <w:p w:rsidR="00112915" w:rsidRPr="00532FEA" w:rsidRDefault="00112915" w:rsidP="00112915">
      <w:pPr>
        <w:pStyle w:val="ListParagraph"/>
        <w:numPr>
          <w:ilvl w:val="3"/>
          <w:numId w:val="11"/>
        </w:numPr>
        <w:tabs>
          <w:tab w:val="left" w:pos="2318"/>
        </w:tabs>
        <w:ind w:right="1051"/>
        <w:jc w:val="both"/>
        <w:rPr>
          <w:rFonts w:asciiTheme="majorHAnsi" w:hAnsiTheme="majorHAnsi" w:cstheme="minorHAnsi"/>
          <w:b/>
          <w:sz w:val="20"/>
          <w:szCs w:val="20"/>
        </w:rPr>
      </w:pPr>
      <w:r w:rsidRPr="00532FEA">
        <w:rPr>
          <w:rFonts w:asciiTheme="majorHAnsi" w:hAnsiTheme="majorHAnsi" w:cstheme="minorHAnsi"/>
          <w:sz w:val="20"/>
          <w:szCs w:val="20"/>
        </w:rPr>
        <w:t>TEA issuing blanket waiver for 90/75% attendance requirement</w:t>
      </w:r>
    </w:p>
    <w:p w:rsidR="00112915" w:rsidRPr="00532FEA" w:rsidRDefault="00112915" w:rsidP="00112915">
      <w:pPr>
        <w:pStyle w:val="ListParagraph"/>
        <w:numPr>
          <w:ilvl w:val="3"/>
          <w:numId w:val="11"/>
        </w:numPr>
        <w:tabs>
          <w:tab w:val="left" w:pos="2318"/>
        </w:tabs>
        <w:ind w:right="1051"/>
        <w:rPr>
          <w:rFonts w:asciiTheme="majorHAnsi" w:hAnsiTheme="majorHAnsi" w:cstheme="minorHAnsi"/>
          <w:sz w:val="20"/>
          <w:szCs w:val="20"/>
        </w:rPr>
      </w:pPr>
      <w:r w:rsidRPr="00532FEA">
        <w:rPr>
          <w:rFonts w:asciiTheme="majorHAnsi" w:hAnsiTheme="majorHAnsi" w:cstheme="minorHAnsi"/>
          <w:sz w:val="20"/>
          <w:szCs w:val="20"/>
        </w:rPr>
        <w:t xml:space="preserve">TEA Coronavirus website: </w:t>
      </w:r>
      <w:hyperlink r:id="rId8" w:history="1">
        <w:r w:rsidRPr="00532FEA">
          <w:rPr>
            <w:rStyle w:val="Hyperlink"/>
            <w:rFonts w:asciiTheme="majorHAnsi" w:hAnsiTheme="majorHAnsi" w:cstheme="minorHAnsi"/>
            <w:sz w:val="20"/>
            <w:szCs w:val="20"/>
          </w:rPr>
          <w:t>https://tea.texas.gov/coronavirus</w:t>
        </w:r>
      </w:hyperlink>
      <w:r w:rsidRPr="00532FEA">
        <w:rPr>
          <w:rFonts w:asciiTheme="majorHAnsi" w:hAnsiTheme="majorHAnsi" w:cstheme="minorHAnsi"/>
          <w:sz w:val="20"/>
          <w:szCs w:val="20"/>
        </w:rPr>
        <w:t xml:space="preserve"> </w:t>
      </w:r>
      <w:r w:rsidR="004A10B7">
        <w:rPr>
          <w:rFonts w:asciiTheme="majorHAnsi" w:hAnsiTheme="majorHAnsi" w:cstheme="minorHAnsi"/>
          <w:sz w:val="20"/>
          <w:szCs w:val="20"/>
        </w:rPr>
        <w:t xml:space="preserve">  </w:t>
      </w:r>
      <w:r w:rsidR="004A10B7" w:rsidRPr="004A10B7">
        <w:rPr>
          <w:rFonts w:asciiTheme="majorHAnsi" w:hAnsiTheme="majorHAnsi" w:cstheme="minorHAnsi"/>
          <w:color w:val="FF0000"/>
          <w:sz w:val="20"/>
          <w:szCs w:val="20"/>
        </w:rPr>
        <w:t>Texas specific website</w:t>
      </w:r>
    </w:p>
    <w:p w:rsidR="00112915" w:rsidRPr="00532FEA" w:rsidRDefault="00112915" w:rsidP="00112915">
      <w:pPr>
        <w:pStyle w:val="ListParagraph"/>
        <w:numPr>
          <w:ilvl w:val="3"/>
          <w:numId w:val="11"/>
        </w:numPr>
        <w:tabs>
          <w:tab w:val="left" w:pos="2318"/>
        </w:tabs>
        <w:ind w:right="1051"/>
        <w:rPr>
          <w:rFonts w:asciiTheme="majorHAnsi" w:hAnsiTheme="majorHAnsi" w:cstheme="minorHAnsi"/>
          <w:b/>
          <w:sz w:val="20"/>
          <w:szCs w:val="20"/>
        </w:rPr>
      </w:pPr>
      <w:r w:rsidRPr="00532FEA">
        <w:rPr>
          <w:rFonts w:asciiTheme="majorHAnsi" w:hAnsiTheme="majorHAnsi" w:cstheme="minorHAnsi"/>
          <w:sz w:val="20"/>
          <w:szCs w:val="20"/>
        </w:rPr>
        <w:t xml:space="preserve">All TEA staff will be teleworking effective immediately </w:t>
      </w:r>
    </w:p>
    <w:p w:rsidR="00112915" w:rsidRPr="00532FEA" w:rsidRDefault="00112915" w:rsidP="00112915">
      <w:pPr>
        <w:pStyle w:val="ListParagraph"/>
        <w:numPr>
          <w:ilvl w:val="3"/>
          <w:numId w:val="11"/>
        </w:numPr>
        <w:tabs>
          <w:tab w:val="left" w:pos="2318"/>
        </w:tabs>
        <w:ind w:right="1051"/>
        <w:rPr>
          <w:rFonts w:asciiTheme="majorHAnsi" w:hAnsiTheme="majorHAnsi" w:cstheme="minorHAnsi"/>
          <w:sz w:val="20"/>
          <w:szCs w:val="20"/>
        </w:rPr>
      </w:pPr>
      <w:r w:rsidRPr="00532FEA">
        <w:rPr>
          <w:rFonts w:asciiTheme="majorHAnsi" w:hAnsiTheme="majorHAnsi" w:cstheme="minorHAnsi"/>
          <w:sz w:val="20"/>
          <w:szCs w:val="20"/>
        </w:rPr>
        <w:t xml:space="preserve">Suspension of visitation until further </w:t>
      </w:r>
      <w:r w:rsidR="004A10B7" w:rsidRPr="00532FEA">
        <w:rPr>
          <w:rFonts w:asciiTheme="majorHAnsi" w:hAnsiTheme="majorHAnsi" w:cstheme="minorHAnsi"/>
          <w:sz w:val="20"/>
          <w:szCs w:val="20"/>
        </w:rPr>
        <w:t xml:space="preserve">notice </w:t>
      </w:r>
      <w:r w:rsidR="004A10B7" w:rsidRPr="004A10B7">
        <w:rPr>
          <w:rFonts w:asciiTheme="majorHAnsi" w:hAnsiTheme="majorHAnsi" w:cstheme="minorHAnsi"/>
          <w:color w:val="FF0000"/>
          <w:sz w:val="20"/>
          <w:szCs w:val="20"/>
        </w:rPr>
        <w:t xml:space="preserve">screening all entering the building </w:t>
      </w:r>
    </w:p>
    <w:p w:rsidR="00112915" w:rsidRPr="00532FEA" w:rsidRDefault="00112915" w:rsidP="00112915">
      <w:pPr>
        <w:pStyle w:val="ListParagraph"/>
        <w:numPr>
          <w:ilvl w:val="3"/>
          <w:numId w:val="11"/>
        </w:numPr>
        <w:tabs>
          <w:tab w:val="left" w:pos="2318"/>
        </w:tabs>
        <w:ind w:right="1051"/>
        <w:rPr>
          <w:rFonts w:asciiTheme="majorHAnsi" w:hAnsiTheme="majorHAnsi" w:cstheme="minorHAnsi"/>
          <w:sz w:val="20"/>
          <w:szCs w:val="20"/>
        </w:rPr>
      </w:pPr>
      <w:r w:rsidRPr="00532FEA">
        <w:rPr>
          <w:rFonts w:asciiTheme="majorHAnsi" w:hAnsiTheme="majorHAnsi" w:cstheme="minorHAnsi"/>
          <w:sz w:val="20"/>
          <w:szCs w:val="20"/>
        </w:rPr>
        <w:t>County Health Dep</w:t>
      </w:r>
      <w:r w:rsidR="003D4991">
        <w:rPr>
          <w:rFonts w:asciiTheme="majorHAnsi" w:hAnsiTheme="majorHAnsi" w:cstheme="minorHAnsi"/>
          <w:sz w:val="20"/>
          <w:szCs w:val="20"/>
        </w:rPr>
        <w:t>artment legally allowed to</w:t>
      </w:r>
      <w:r w:rsidRPr="00532FEA">
        <w:rPr>
          <w:rFonts w:asciiTheme="majorHAnsi" w:hAnsiTheme="majorHAnsi" w:cstheme="minorHAnsi"/>
          <w:sz w:val="20"/>
          <w:szCs w:val="20"/>
        </w:rPr>
        <w:t xml:space="preserve"> disclose a diagnosis for anyone connected to our school community </w:t>
      </w:r>
    </w:p>
    <w:p w:rsidR="009644CB" w:rsidRPr="00532FEA" w:rsidRDefault="00240CFF" w:rsidP="00C53EEC">
      <w:pPr>
        <w:pStyle w:val="ListParagraph"/>
        <w:numPr>
          <w:ilvl w:val="1"/>
          <w:numId w:val="11"/>
        </w:numPr>
        <w:tabs>
          <w:tab w:val="left" w:pos="2318"/>
        </w:tabs>
        <w:spacing w:before="7" w:line="273" w:lineRule="exact"/>
        <w:ind w:hanging="355"/>
        <w:rPr>
          <w:rFonts w:asciiTheme="majorHAnsi" w:hAnsiTheme="majorHAnsi" w:cstheme="minorHAnsi"/>
          <w:b/>
          <w:color w:val="FF0000"/>
          <w:sz w:val="20"/>
          <w:szCs w:val="20"/>
        </w:rPr>
      </w:pPr>
      <w:r w:rsidRPr="00532FEA">
        <w:rPr>
          <w:rFonts w:asciiTheme="majorHAnsi" w:hAnsiTheme="majorHAnsi" w:cstheme="minorHAnsi"/>
          <w:sz w:val="20"/>
          <w:szCs w:val="20"/>
        </w:rPr>
        <w:t>Finance R</w:t>
      </w:r>
      <w:r w:rsidR="00C21308" w:rsidRPr="00532FEA">
        <w:rPr>
          <w:rFonts w:asciiTheme="majorHAnsi" w:hAnsiTheme="majorHAnsi" w:cstheme="minorHAnsi"/>
          <w:sz w:val="20"/>
          <w:szCs w:val="20"/>
        </w:rPr>
        <w:t>eport - Monthly Financial Report</w:t>
      </w:r>
      <w:r w:rsidR="00E96043" w:rsidRPr="00532FEA">
        <w:rPr>
          <w:rFonts w:asciiTheme="majorHAnsi" w:hAnsiTheme="majorHAnsi" w:cstheme="minorHAnsi"/>
          <w:sz w:val="20"/>
          <w:szCs w:val="20"/>
        </w:rPr>
        <w:t xml:space="preserve"> </w:t>
      </w:r>
    </w:p>
    <w:p w:rsidR="00CA4D32" w:rsidRPr="00532FEA" w:rsidRDefault="00240CFF">
      <w:pPr>
        <w:pStyle w:val="ListParagraph"/>
        <w:numPr>
          <w:ilvl w:val="0"/>
          <w:numId w:val="11"/>
        </w:numPr>
        <w:tabs>
          <w:tab w:val="left" w:pos="1418"/>
        </w:tabs>
        <w:spacing w:line="273" w:lineRule="exact"/>
        <w:ind w:hanging="495"/>
        <w:jc w:val="left"/>
        <w:rPr>
          <w:rFonts w:asciiTheme="majorHAnsi" w:hAnsiTheme="majorHAnsi" w:cstheme="minorHAnsi"/>
          <w:sz w:val="20"/>
          <w:szCs w:val="20"/>
        </w:rPr>
      </w:pPr>
      <w:bookmarkStart w:id="1" w:name="On_Thursday,_August_16,_2018_at_12:00_pm"/>
      <w:bookmarkEnd w:id="1"/>
      <w:r w:rsidRPr="00532FEA">
        <w:rPr>
          <w:rFonts w:asciiTheme="majorHAnsi" w:hAnsiTheme="majorHAnsi" w:cstheme="minorHAnsi"/>
          <w:sz w:val="20"/>
          <w:szCs w:val="20"/>
        </w:rPr>
        <w:lastRenderedPageBreak/>
        <w:t>Adjournment</w:t>
      </w:r>
      <w:r w:rsidR="00C978CB" w:rsidRPr="00532FEA">
        <w:rPr>
          <w:rFonts w:asciiTheme="majorHAnsi" w:hAnsiTheme="majorHAnsi" w:cstheme="minorHAnsi"/>
          <w:sz w:val="20"/>
          <w:szCs w:val="20"/>
        </w:rPr>
        <w:t xml:space="preserve">:  </w:t>
      </w:r>
    </w:p>
    <w:p w:rsidR="00CA4D32" w:rsidRPr="00532FEA" w:rsidRDefault="000F04AD">
      <w:pPr>
        <w:pStyle w:val="BodyText"/>
        <w:spacing w:before="10"/>
        <w:rPr>
          <w:rFonts w:asciiTheme="majorHAnsi" w:hAnsiTheme="majorHAnsi" w:cstheme="minorHAnsi"/>
          <w:i/>
        </w:rPr>
      </w:pPr>
      <w:r w:rsidRPr="00532FEA">
        <w:rPr>
          <w:rFonts w:asciiTheme="majorHAnsi" w:hAnsiTheme="majorHAnsi" w:cstheme="minorHAnsi"/>
          <w:noProof/>
        </w:rPr>
        <mc:AlternateContent>
          <mc:Choice Requires="wps">
            <w:drawing>
              <wp:anchor distT="0" distB="0" distL="0" distR="0" simplePos="0" relativeHeight="251694592" behindDoc="1" locked="0" layoutInCell="1" allowOverlap="1" wp14:anchorId="58843D19" wp14:editId="6428BD80">
                <wp:simplePos x="0" y="0"/>
                <wp:positionH relativeFrom="page">
                  <wp:posOffset>960120</wp:posOffset>
                </wp:positionH>
                <wp:positionV relativeFrom="paragraph">
                  <wp:posOffset>194945</wp:posOffset>
                </wp:positionV>
                <wp:extent cx="2858770" cy="0"/>
                <wp:effectExtent l="7620" t="6350" r="10160" b="12700"/>
                <wp:wrapTopAndBottom/>
                <wp:docPr id="30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3D4A64" id="Line 22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35pt" to="30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YIAIAAEUEAAAOAAAAZHJzL2Uyb0RvYy54bWysU9uO2jAQfa/Uf7D8Drlw3Yiwqgj0hXaR&#10;dvsBxnaIVce2bENAVf+9YwcQ275UVXkw48zMmTMzx4vncyvRiVsntCpxNkwx4opqJtShxN/eNoM5&#10;Rs4TxYjUipf4wh1+Xn78sOhMwXPdaMm4RQCiXNGZEjfemyJJHG14S9xQG67AWWvbEg9Xe0iYJR2g&#10;tzLJ03SadNoyYzXlzsHXqnfiZcSva079S1077pEsMXDz8bTx3IczWS5IcbDENIJeaZB/YNESoaDo&#10;HaoinqCjFX9AtYJa7XTth1S3ia5rQXnsAbrJ0t+6eW2I4bEXGI4z9zG5/wdLv552FglW4lE6wUiR&#10;Fpa0FYqjPJ+F6XTGFRC0Ujsb+qNn9Wq2mn53SOlVQ9SBR5ZvFwOJWchI3qWEizNQY9990QxiyNHr&#10;OKpzbdsACUNA57iRy30j/OwRhY/5fDKfzWBx9OZLSHFLNNb5z1y3KBgllsA6ApPT1vlAhBS3kFBH&#10;6Y2QMi5cKtSVeDrKJzHBaSlYcIYwZw/7lbToRIJk4i92BZ7HsIBcEdf0cdHVi8nqo2KxSsMJW19t&#10;T4TsbWAlVSgEPQLPq9WL5cdT+rSer+fjwTifrgfjtKoGnzar8WC6yWaTalStVlX2M3DOxkUjGOMq&#10;0L4JNxv/nTCuT6iX3F269/kk79HjIIHs7T+SjksOe+0VstfssrO35YNWY/D1XYXH8HgH+/H1L38B&#10;AAD//wMAUEsDBBQABgAIAAAAIQB5TtlK3QAAAAkBAAAPAAAAZHJzL2Rvd25yZXYueG1sTI/LTsMw&#10;EEX3SPyDNUjsqJ2+QGmcClWCLUpIhbpz42kcNbaj2E3D3zOIBV3emaM7Z7LtZDs24hBa7yQkMwEM&#10;Xe116xoJ1efb0wuwEJXTqvMOJXxjgG1+f5epVPurK3AsY8OoxIVUSTAx9innoTZoVZj5Hh3tTn6w&#10;KlIcGq4HdaVy2/G5EGtuVevoglE97gzW5/JiJbw3h/PXqij2VbVY7pq9/SjNYZTy8WF63QCLOMV/&#10;GH71SR1ycjr6i9OBdZRXyZxQCQvxDIyAtUiWwI5/A55n/PaD/AcAAP//AwBQSwECLQAUAAYACAAA&#10;ACEAtoM4kv4AAADhAQAAEwAAAAAAAAAAAAAAAAAAAAAAW0NvbnRlbnRfVHlwZXNdLnhtbFBLAQIt&#10;ABQABgAIAAAAIQA4/SH/1gAAAJQBAAALAAAAAAAAAAAAAAAAAC8BAABfcmVscy8ucmVsc1BLAQIt&#10;ABQABgAIAAAAIQBlaZ7YIAIAAEUEAAAOAAAAAAAAAAAAAAAAAC4CAABkcnMvZTJvRG9jLnhtbFBL&#10;AQItABQABgAIAAAAIQB5TtlK3QAAAAkBAAAPAAAAAAAAAAAAAAAAAHoEAABkcnMvZG93bnJldi54&#10;bWxQSwUGAAAAAAQABADzAAAAhAUAAAAA&#10;" strokeweight=".17569mm">
                <w10:wrap type="topAndBottom" anchorx="page"/>
              </v:line>
            </w:pict>
          </mc:Fallback>
        </mc:AlternateContent>
      </w:r>
    </w:p>
    <w:p w:rsidR="00CA4D32" w:rsidRPr="00532FEA" w:rsidRDefault="00240CFF">
      <w:pPr>
        <w:spacing w:before="1"/>
        <w:ind w:left="931"/>
        <w:rPr>
          <w:rFonts w:asciiTheme="majorHAnsi" w:hAnsiTheme="majorHAnsi" w:cstheme="minorHAnsi"/>
          <w:i/>
          <w:sz w:val="20"/>
        </w:rPr>
      </w:pPr>
      <w:r w:rsidRPr="00532FEA">
        <w:rPr>
          <w:rFonts w:asciiTheme="majorHAnsi" w:hAnsiTheme="majorHAnsi" w:cstheme="minorHAnsi"/>
          <w:i/>
          <w:sz w:val="20"/>
        </w:rPr>
        <w:t xml:space="preserve">Tracy Bennett-Joseph, M.Ed. </w:t>
      </w:r>
    </w:p>
    <w:p w:rsidR="00240CFF" w:rsidRPr="00532FEA" w:rsidRDefault="001D2774" w:rsidP="008F5636">
      <w:pPr>
        <w:spacing w:before="1"/>
        <w:ind w:left="931"/>
        <w:rPr>
          <w:rFonts w:asciiTheme="majorHAnsi" w:hAnsiTheme="majorHAnsi"/>
          <w:i/>
          <w:sz w:val="20"/>
        </w:rPr>
      </w:pPr>
      <w:r w:rsidRPr="00532FEA">
        <w:rPr>
          <w:rFonts w:asciiTheme="majorHAnsi" w:hAnsiTheme="majorHAnsi" w:cstheme="minorHAnsi"/>
          <w:i/>
          <w:sz w:val="20"/>
        </w:rPr>
        <w:t>Lake Granbury Academy Charter Sch</w:t>
      </w:r>
      <w:r w:rsidRPr="00532FEA">
        <w:rPr>
          <w:rFonts w:asciiTheme="majorHAnsi" w:hAnsiTheme="majorHAnsi"/>
          <w:i/>
          <w:sz w:val="20"/>
        </w:rPr>
        <w:t xml:space="preserve">ool Superintendent </w:t>
      </w:r>
    </w:p>
    <w:sectPr w:rsidR="00240CFF" w:rsidRPr="00532FEA">
      <w:footerReference w:type="default" r:id="rId9"/>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94C" w:rsidRDefault="0087094C">
      <w:r>
        <w:separator/>
      </w:r>
    </w:p>
  </w:endnote>
  <w:endnote w:type="continuationSeparator" w:id="0">
    <w:p w:rsidR="0087094C" w:rsidRDefault="0087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94C" w:rsidRDefault="0087094C">
      <w:r>
        <w:separator/>
      </w:r>
    </w:p>
  </w:footnote>
  <w:footnote w:type="continuationSeparator" w:id="0">
    <w:p w:rsidR="0087094C" w:rsidRDefault="008709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5C08FB4E"/>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DB46B328">
      <w:start w:val="1"/>
      <w:numFmt w:val="lowerLetter"/>
      <w:lvlText w:val="%2."/>
      <w:lvlJc w:val="left"/>
      <w:pPr>
        <w:ind w:left="2317" w:hanging="360"/>
      </w:pPr>
      <w:rPr>
        <w:rFonts w:ascii="Book Antiqua" w:eastAsia="Book Antiqua" w:hAnsi="Book Antiqua" w:cs="Book Antiqua" w:hint="default"/>
        <w:color w:val="auto"/>
        <w:w w:val="100"/>
        <w:sz w:val="22"/>
        <w:szCs w:val="22"/>
      </w:rPr>
    </w:lvl>
    <w:lvl w:ilvl="2" w:tplc="3F527B96">
      <w:numFmt w:val="bullet"/>
      <w:lvlText w:val="•"/>
      <w:lvlJc w:val="left"/>
      <w:pPr>
        <w:ind w:left="3277" w:hanging="360"/>
      </w:pPr>
      <w:rPr>
        <w:rFonts w:hint="default"/>
      </w:rPr>
    </w:lvl>
    <w:lvl w:ilvl="3" w:tplc="0409000D">
      <w:start w:val="1"/>
      <w:numFmt w:val="bullet"/>
      <w:lvlText w:val=""/>
      <w:lvlJc w:val="left"/>
      <w:pPr>
        <w:ind w:left="4235" w:hanging="360"/>
      </w:pPr>
      <w:rPr>
        <w:rFonts w:ascii="Wingdings" w:hAnsi="Wingding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0"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0"/>
  </w:num>
  <w:num w:numId="2">
    <w:abstractNumId w:val="9"/>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2"/>
    <w:rsid w:val="00007CE0"/>
    <w:rsid w:val="00056D6A"/>
    <w:rsid w:val="00056E24"/>
    <w:rsid w:val="00057715"/>
    <w:rsid w:val="00065C35"/>
    <w:rsid w:val="00081A0C"/>
    <w:rsid w:val="000F04AD"/>
    <w:rsid w:val="000F431D"/>
    <w:rsid w:val="00112915"/>
    <w:rsid w:val="00122E7C"/>
    <w:rsid w:val="00180BA3"/>
    <w:rsid w:val="001C7F65"/>
    <w:rsid w:val="001D2774"/>
    <w:rsid w:val="001D7D93"/>
    <w:rsid w:val="00217665"/>
    <w:rsid w:val="00240CFF"/>
    <w:rsid w:val="002A267D"/>
    <w:rsid w:val="002D63CD"/>
    <w:rsid w:val="002E2E33"/>
    <w:rsid w:val="00304D3C"/>
    <w:rsid w:val="003564DD"/>
    <w:rsid w:val="00370C19"/>
    <w:rsid w:val="003A3B84"/>
    <w:rsid w:val="003D4991"/>
    <w:rsid w:val="00420453"/>
    <w:rsid w:val="00490BFE"/>
    <w:rsid w:val="00493BE7"/>
    <w:rsid w:val="004A10B7"/>
    <w:rsid w:val="004D2C9C"/>
    <w:rsid w:val="004D6482"/>
    <w:rsid w:val="004E0C08"/>
    <w:rsid w:val="004F07F5"/>
    <w:rsid w:val="005257B1"/>
    <w:rsid w:val="005274C2"/>
    <w:rsid w:val="00532FEA"/>
    <w:rsid w:val="00561349"/>
    <w:rsid w:val="005E283A"/>
    <w:rsid w:val="005E608C"/>
    <w:rsid w:val="005F6BD8"/>
    <w:rsid w:val="006134D4"/>
    <w:rsid w:val="00624898"/>
    <w:rsid w:val="006453B0"/>
    <w:rsid w:val="00694A34"/>
    <w:rsid w:val="006B540D"/>
    <w:rsid w:val="006C17E9"/>
    <w:rsid w:val="006E4A94"/>
    <w:rsid w:val="006F2EA6"/>
    <w:rsid w:val="007108D6"/>
    <w:rsid w:val="007224F8"/>
    <w:rsid w:val="0078478B"/>
    <w:rsid w:val="007D4DE6"/>
    <w:rsid w:val="00845E75"/>
    <w:rsid w:val="00854AEE"/>
    <w:rsid w:val="0087094C"/>
    <w:rsid w:val="00896561"/>
    <w:rsid w:val="008A429C"/>
    <w:rsid w:val="008F5636"/>
    <w:rsid w:val="0090388F"/>
    <w:rsid w:val="00915987"/>
    <w:rsid w:val="00945252"/>
    <w:rsid w:val="009644CB"/>
    <w:rsid w:val="009833F8"/>
    <w:rsid w:val="009C4587"/>
    <w:rsid w:val="009D2434"/>
    <w:rsid w:val="009E4355"/>
    <w:rsid w:val="009E6F59"/>
    <w:rsid w:val="00A07515"/>
    <w:rsid w:val="00A6158E"/>
    <w:rsid w:val="00B128D2"/>
    <w:rsid w:val="00BB69C3"/>
    <w:rsid w:val="00C2064F"/>
    <w:rsid w:val="00C20DDA"/>
    <w:rsid w:val="00C21308"/>
    <w:rsid w:val="00C53EEC"/>
    <w:rsid w:val="00C55C3D"/>
    <w:rsid w:val="00C60B0F"/>
    <w:rsid w:val="00C978CB"/>
    <w:rsid w:val="00CA4D32"/>
    <w:rsid w:val="00CE7249"/>
    <w:rsid w:val="00CF09B3"/>
    <w:rsid w:val="00CF7D51"/>
    <w:rsid w:val="00D21627"/>
    <w:rsid w:val="00D22ECE"/>
    <w:rsid w:val="00D508FE"/>
    <w:rsid w:val="00D93395"/>
    <w:rsid w:val="00D93770"/>
    <w:rsid w:val="00DA5B81"/>
    <w:rsid w:val="00DC33B0"/>
    <w:rsid w:val="00DD07EA"/>
    <w:rsid w:val="00E14B46"/>
    <w:rsid w:val="00E31914"/>
    <w:rsid w:val="00E33D30"/>
    <w:rsid w:val="00E96043"/>
    <w:rsid w:val="00F25398"/>
    <w:rsid w:val="00F44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94659E"/>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 w:type="paragraph" w:customStyle="1" w:styleId="Default">
    <w:name w:val="Default"/>
    <w:rsid w:val="00F44A58"/>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texas.gov/coronavir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Bennett-Joseph</dc:creator>
  <cp:lastModifiedBy>Betty Pritchett</cp:lastModifiedBy>
  <cp:revision>2</cp:revision>
  <cp:lastPrinted>2019-12-17T23:11:00Z</cp:lastPrinted>
  <dcterms:created xsi:type="dcterms:W3CDTF">2020-03-23T16:30:00Z</dcterms:created>
  <dcterms:modified xsi:type="dcterms:W3CDTF">2020-03-23T16:30:00Z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